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 К ЗАДАНИЯМ. ОБЩЕСТВОЗНАНИЕ 8 КЛАСС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 баллов — 100.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Впишите правильную букву  вместо пропусков.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1.Привилегия. 2. Дивиденд. 3. Толерантность</w:t>
      </w:r>
    </w:p>
    <w:p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За правильно указанную букву – 1  балл.   Максимально – 8 баллов.</w:t>
      </w:r>
    </w:p>
    <w:p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Решите  правовую задачу.  </w:t>
      </w:r>
    </w:p>
    <w:p>
      <w:pPr>
        <w:spacing w:after="0" w:line="240" w:lineRule="auto"/>
        <w:rPr>
          <w:rFonts w:ascii="Arial" w:hAnsi="Arial" w:eastAsia="Times New Roman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 xml:space="preserve"> Нет.</w:t>
      </w:r>
      <w:r>
        <w:rPr>
          <w:rFonts w:ascii="Times New Roman" w:hAnsi="Times New Roman" w:eastAsia="Times New Roman" w:cs="Times New Roman"/>
          <w:color w:val="000000"/>
          <w:sz w:val="27"/>
          <w:szCs w:val="27"/>
          <w:lang w:eastAsia="ru-RU"/>
        </w:rPr>
        <w:t> Деяние Васечкина и Петрова – это акт вандализма, за которое лицо подлежит уголовной ответственности. По ст.214 УК РФ несовершеннолетний может быть привлечён к уголовной ответственности по достижении им возраста 14 лет. Так что оба подлежат уголовной ответственности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>
      <w:pPr>
        <w:spacing w:after="0" w:line="240" w:lineRule="auto"/>
        <w:rPr>
          <w:rFonts w:ascii="Arial" w:hAnsi="Arial" w:eastAsia="Times New Roman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>2 балла за краткий ответ, 5 баллов за обоснование.</w:t>
      </w:r>
    </w:p>
    <w:p>
      <w:pPr>
        <w:spacing w:after="0" w:line="240" w:lineRule="auto"/>
        <w:rPr>
          <w:rFonts w:ascii="Arial" w:hAnsi="Arial" w:eastAsia="Times New Roman" w:cs="Arial"/>
          <w:color w:val="000000"/>
          <w:sz w:val="21"/>
          <w:szCs w:val="21"/>
          <w:lang w:eastAsia="ru-RU"/>
        </w:rPr>
      </w:pPr>
    </w:p>
    <w:p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Максимально – 5 баллов.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объединяет приведённые ниже понятия? Дайте максимально точный ответ.</w:t>
      </w:r>
    </w:p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Анимизм, тотемизм, фетишизм, магизм.</w:t>
      </w:r>
    </w:p>
    <w:p>
      <w:pPr>
        <w:pStyle w:val="5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ранние формы религии. 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Cs/>
          <w:sz w:val="28"/>
          <w:szCs w:val="28"/>
        </w:rPr>
        <w:t>Максимально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 – 2 балла.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428"/>
        <w:gridCol w:w="1412"/>
        <w:gridCol w:w="1412"/>
        <w:gridCol w:w="1428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5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5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54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4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2 балла за каждую верную позицию, всего — 12 баллов.</w:t>
      </w:r>
    </w:p>
    <w:p>
      <w:pPr>
        <w:pStyle w:val="6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.Заполните таблицу: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Основные сферы экономики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2269"/>
        <w:gridCol w:w="1848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</w:t>
            </w:r>
          </w:p>
        </w:tc>
        <w:tc>
          <w:tcPr>
            <w:tcW w:w="23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</w:t>
            </w:r>
          </w:p>
        </w:tc>
        <w:tc>
          <w:tcPr>
            <w:tcW w:w="23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Обмен</w:t>
            </w:r>
          </w:p>
        </w:tc>
        <w:tc>
          <w:tcPr>
            <w:tcW w:w="23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Потребление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23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23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1,5,8</w:t>
            </w:r>
          </w:p>
        </w:tc>
        <w:tc>
          <w:tcPr>
            <w:tcW w:w="23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3,7,10</w:t>
            </w:r>
          </w:p>
        </w:tc>
      </w:tr>
    </w:tbl>
    <w:p>
      <w:pPr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1 баллу за каждый верный ответ. Максимально – 10 баллов.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 Заполните пропуски в таблице: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0"/>
        <w:gridCol w:w="4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Правоохранительные органы РФ</w:t>
            </w:r>
          </w:p>
        </w:tc>
        <w:tc>
          <w:tcPr>
            <w:tcW w:w="478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Их функции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Суды</w:t>
            </w:r>
          </w:p>
        </w:tc>
        <w:tc>
          <w:tcPr>
            <w:tcW w:w="478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правосудия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Прокуратура</w:t>
            </w:r>
          </w:p>
        </w:tc>
        <w:tc>
          <w:tcPr>
            <w:tcW w:w="478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Надзор за соблюдением законов, представление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интересов государства в судебном процессе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лиция</w:t>
            </w:r>
          </w:p>
        </w:tc>
        <w:tc>
          <w:tcPr>
            <w:tcW w:w="478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Охрана общественного порядка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Федеральная служба безопасности</w:t>
            </w:r>
          </w:p>
        </w:tc>
        <w:tc>
          <w:tcPr>
            <w:tcW w:w="478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Борьба с терроризмом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Таможня</w:t>
            </w:r>
          </w:p>
        </w:tc>
        <w:tc>
          <w:tcPr>
            <w:tcW w:w="478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законностью перемещения товаров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границу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По 2 балла за каждый верный элемент ответа. Максимально – 8 баллов.</w:t>
      </w:r>
    </w:p>
    <w:p>
      <w:pPr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Запишите в таблицу цифры, обозначающие характер соответствующих положений.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За правильный ответ – 3 балла</w:t>
      </w:r>
    </w:p>
    <w:p>
      <w:pPr>
        <w:numPr>
          <w:ilvl w:val="0"/>
          <w:numId w:val="2"/>
        </w:numPr>
        <w:ind w:left="0" w:leftChars="0" w:firstLine="0"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Художественные промыслы и ремесла </w:t>
      </w:r>
      <w:r>
        <w:rPr>
          <w:rFonts w:ascii="Times New Roman" w:hAnsi="Times New Roman" w:cs="Times New Roman"/>
          <w:b/>
          <w:bCs/>
          <w:sz w:val="28"/>
          <w:szCs w:val="28"/>
        </w:rPr>
        <w:t>(2 балла)</w:t>
      </w:r>
      <w:r>
        <w:rPr>
          <w:rFonts w:ascii="Times New Roman" w:hAnsi="Times New Roman" w:cs="Times New Roman"/>
          <w:sz w:val="28"/>
          <w:szCs w:val="28"/>
        </w:rPr>
        <w:t xml:space="preserve">. С точки зрения законодательства РФ художественные промыслы и ремесла являются культурной ценностью РФ, так как содержат память об историческом прошлом нашей страны </w:t>
      </w:r>
      <w:r>
        <w:rPr>
          <w:rFonts w:ascii="Times New Roman" w:hAnsi="Times New Roman" w:cs="Times New Roman"/>
          <w:b/>
          <w:bCs/>
          <w:sz w:val="28"/>
          <w:szCs w:val="28"/>
        </w:rPr>
        <w:t>(2 балла)</w:t>
      </w:r>
      <w:r>
        <w:rPr>
          <w:rFonts w:ascii="Times New Roman" w:hAnsi="Times New Roman" w:cs="Times New Roman"/>
          <w:sz w:val="28"/>
          <w:szCs w:val="28"/>
        </w:rPr>
        <w:t xml:space="preserve">. Период расцвета промыслов и </w:t>
      </w:r>
      <w:r>
        <w:rPr>
          <w:rFonts w:ascii="Times New Roman" w:hAnsi="Times New Roman" w:cs="Times New Roman"/>
          <w:sz w:val="28"/>
          <w:szCs w:val="28"/>
          <w:lang w:val="ru-RU"/>
        </w:rPr>
        <w:t>ремёсел</w:t>
      </w:r>
      <w:r>
        <w:rPr>
          <w:rFonts w:ascii="Times New Roman" w:hAnsi="Times New Roman" w:cs="Times New Roman"/>
          <w:sz w:val="28"/>
          <w:szCs w:val="28"/>
        </w:rPr>
        <w:t xml:space="preserve"> приходится на XIX век, эпоху промышленной революции </w:t>
      </w:r>
      <w:r>
        <w:rPr>
          <w:rFonts w:ascii="Times New Roman" w:hAnsi="Times New Roman" w:cs="Times New Roman"/>
          <w:b/>
          <w:bCs/>
          <w:sz w:val="28"/>
          <w:szCs w:val="28"/>
        </w:rPr>
        <w:t>(2 балла)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Всего - 6 баллов. </w:t>
      </w:r>
    </w:p>
    <w:p>
      <w:pPr>
        <w:numPr>
          <w:ilvl w:val="0"/>
          <w:numId w:val="2"/>
        </w:numPr>
        <w:ind w:left="0" w:leftChars="0" w:firstLine="0"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какому принципу образованы ряды? Назовите понятие, общее для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приведённых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ниже терминов, объединяющее их.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Признаки правового государства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Функции денег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Источники права</w:t>
      </w:r>
    </w:p>
    <w:p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За каждый правильный ответ – 4  балла.   Максимально – 12  баллов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Заполните пропуски в тексте: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911"/>
        <w:gridCol w:w="2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вопроса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дисциплина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обязанности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Максимально – 9 баллов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Распределите следующие термины по двум колонкам таблицы. В первую поместите явления, принадлежащие природе, а во вторую — явления человеческой культуры.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2"/>
        <w:gridCol w:w="4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4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109" w:hRule="atLeast"/>
              </w:trPr>
              <w:tc>
                <w:tcPr>
                  <w:tcW w:w="0" w:type="auto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Явления природы 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Явления культуры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7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109" w:hRule="atLeast"/>
              </w:trPr>
              <w:tc>
                <w:tcPr>
                  <w:tcW w:w="0" w:type="auto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1, 2, 3, 5, 8 </w:t>
                  </w:r>
                </w:p>
              </w:tc>
            </w:tr>
          </w:tbl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4, 6, 7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2 балла за каждую верную позицию, всего — 16 баллов.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12. Разгадайте кроссворд.</w:t>
      </w:r>
    </w:p>
    <w:p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pPr w:leftFromText="180" w:rightFromText="180" w:vertAnchor="text" w:tblpX="1814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"/>
        <w:gridCol w:w="291"/>
        <w:gridCol w:w="85"/>
        <w:gridCol w:w="271"/>
        <w:gridCol w:w="107"/>
        <w:gridCol w:w="264"/>
        <w:gridCol w:w="14"/>
        <w:gridCol w:w="78"/>
        <w:gridCol w:w="349"/>
        <w:gridCol w:w="50"/>
        <w:gridCol w:w="381"/>
        <w:gridCol w:w="426"/>
        <w:gridCol w:w="78"/>
        <w:gridCol w:w="439"/>
        <w:gridCol w:w="492"/>
        <w:gridCol w:w="14"/>
        <w:gridCol w:w="422"/>
        <w:gridCol w:w="10"/>
        <w:gridCol w:w="415"/>
        <w:gridCol w:w="7"/>
        <w:gridCol w:w="418"/>
        <w:gridCol w:w="378"/>
        <w:gridCol w:w="394"/>
        <w:gridCol w:w="441"/>
        <w:gridCol w:w="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4"/>
          <w:gridAfter w:val="10"/>
          <w:wBefore w:w="2844" w:type="dxa"/>
          <w:wAfter w:w="2828" w:type="dxa"/>
          <w:trHeight w:val="340" w:hRule="atLeast"/>
        </w:trPr>
        <w:tc>
          <w:tcPr>
            <w:tcW w:w="4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2"/>
          <w:gridAfter w:val="5"/>
          <w:wBefore w:w="2327" w:type="dxa"/>
          <w:wAfter w:w="1960" w:type="dxa"/>
          <w:trHeight w:val="340" w:hRule="atLeast"/>
        </w:trPr>
        <w:tc>
          <w:tcPr>
            <w:tcW w:w="517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92" w:type="dxa"/>
            <w:tcBorders>
              <w:top w:val="single" w:color="auto" w:sz="4" w:space="0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46" w:type="dxa"/>
            <w:gridSpan w:val="3"/>
            <w:tcBorders>
              <w:top w:val="single" w:color="auto" w:sz="4" w:space="0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422" w:type="dxa"/>
            <w:gridSpan w:val="2"/>
            <w:tcBorders>
              <w:top w:val="single" w:color="auto" w:sz="4" w:space="0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9"/>
          <w:gridAfter w:val="4"/>
          <w:wBefore w:w="1470" w:type="dxa"/>
          <w:wAfter w:w="1542" w:type="dxa"/>
        </w:trPr>
        <w:tc>
          <w:tcPr>
            <w:tcW w:w="43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517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2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353" w:type="dxa"/>
          <w:wAfter w:w="340" w:type="dxa"/>
        </w:trPr>
        <w:tc>
          <w:tcPr>
            <w:tcW w:w="356" w:type="dxa"/>
            <w:gridSpan w:val="2"/>
            <w:tcBorders>
              <w:top w:val="nil"/>
              <w:left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  <w:gridSpan w:val="3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94" w:type="dxa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3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517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</w:p>
        </w:tc>
        <w:tc>
          <w:tcPr>
            <w:tcW w:w="4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2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67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394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4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0" w:type="dxa"/>
        </w:trPr>
        <w:tc>
          <w:tcPr>
            <w:tcW w:w="353" w:type="dxa"/>
            <w:gridSpan w:val="2"/>
            <w:tcBorders>
              <w:top w:val="nil"/>
              <w:left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  <w:gridSpan w:val="2"/>
            <w:tcBorders>
              <w:top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53" w:type="dxa"/>
            <w:gridSpan w:val="2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08" w:type="dxa"/>
            <w:gridSpan w:val="3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3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7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</w:p>
        </w:tc>
        <w:tc>
          <w:tcPr>
            <w:tcW w:w="49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36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25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25" w:type="dxa"/>
            <w:gridSpan w:val="2"/>
            <w:tcBorders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202" w:type="dxa"/>
            <w:gridSpan w:val="3"/>
            <w:tcBorders>
              <w:righ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1"/>
          <w:wBefore w:w="1901" w:type="dxa"/>
          <w:trHeight w:val="285" w:hRule="atLeast"/>
        </w:trPr>
        <w:tc>
          <w:tcPr>
            <w:tcW w:w="4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7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92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36" w:type="dxa"/>
            <w:gridSpan w:val="2"/>
            <w:tcBorders>
              <w:top w:val="nil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367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394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41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340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2" w:type="dxa"/>
          <w:wAfter w:w="340" w:type="dxa"/>
          <w:trHeight w:val="100" w:hRule="atLeast"/>
        </w:trPr>
        <w:tc>
          <w:tcPr>
            <w:tcW w:w="376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5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202" w:type="dxa"/>
            <w:gridSpan w:val="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8"/>
          <w:wBefore w:w="62" w:type="dxa"/>
          <w:wAfter w:w="2392" w:type="dxa"/>
          <w:trHeight w:val="299" w:hRule="atLeast"/>
        </w:trPr>
        <w:tc>
          <w:tcPr>
            <w:tcW w:w="376" w:type="dxa"/>
            <w:gridSpan w:val="2"/>
            <w:vMerge w:val="continue"/>
            <w:tcBorders>
              <w:left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" w:type="dxa"/>
            <w:gridSpan w:val="2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340" w:type="dxa"/>
            <w:gridSpan w:val="3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68" w:type="dxa"/>
            <w:gridSpan w:val="2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381" w:type="dxa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26" w:type="dxa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517" w:type="dxa"/>
            <w:gridSpan w:val="2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506" w:type="dxa"/>
            <w:gridSpan w:val="2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22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5"/>
          <w:gridAfter w:val="9"/>
          <w:wBefore w:w="812" w:type="dxa"/>
          <w:wAfter w:w="2814" w:type="dxa"/>
          <w:trHeight w:val="285" w:hRule="atLeast"/>
        </w:trPr>
        <w:tc>
          <w:tcPr>
            <w:tcW w:w="340" w:type="dxa"/>
            <w:gridSpan w:val="3"/>
            <w:tcBorders>
              <w:left w:val="nil"/>
              <w:bottom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81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50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439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50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</w:tbl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textWrapping" w:clear="all"/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1 баллу за каждое слово. Максимально – 9 баллов</w:t>
      </w:r>
    </w:p>
    <w:p>
      <w:pPr>
        <w:rPr>
          <w:rFonts w:hint="default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D0FB27"/>
    <w:multiLevelType w:val="singleLevel"/>
    <w:tmpl w:val="ACD0FB27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72EB2838"/>
    <w:multiLevelType w:val="singleLevel"/>
    <w:tmpl w:val="72EB2838"/>
    <w:lvl w:ilvl="0" w:tentative="0">
      <w:start w:val="7"/>
      <w:numFmt w:val="decimal"/>
      <w:suff w:val="space"/>
      <w:lvlText w:val="%1."/>
      <w:lvlJc w:val="left"/>
      <w:rPr>
        <w:rFonts w:hint="default"/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85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2024-06-06T07:03:41Z</dcterms:created>
  <dc:creator>79814</dc:creator>
  <cp:lastModifiedBy>Марина Копосова</cp:lastModifiedBy>
  <dcterms:modified xsi:type="dcterms:W3CDTF">2024-06-06T07:16:02Z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8378E0C4F8904D04BEFE4EA744600D14_12</vt:lpwstr>
  </property>
</Properties>
</file>